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DEC" w:rsidRDefault="00952DEC" w:rsidP="006A2574">
      <w:pPr>
        <w:pStyle w:val="NoSpacing"/>
      </w:pPr>
    </w:p>
    <w:p w:rsidR="004E4D30" w:rsidRPr="00043994" w:rsidRDefault="00043994" w:rsidP="007E7946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color w:val="003893"/>
          <w:sz w:val="24"/>
          <w:szCs w:val="24"/>
        </w:rPr>
      </w:pPr>
      <w:r w:rsidRPr="00043994">
        <w:rPr>
          <w:rFonts w:ascii="Arial Narrow" w:hAnsi="Arial Narrow" w:cstheme="minorHAnsi"/>
          <w:b/>
          <w:bCs/>
          <w:color w:val="003893"/>
          <w:sz w:val="36"/>
          <w:szCs w:val="36"/>
        </w:rPr>
        <w:t xml:space="preserve">NYSCC Suppliers’ Day 2016: Imerys will showcase two new additions to its ImerCare™ mineral range: ImerCare </w:t>
      </w:r>
      <w:proofErr w:type="spellStart"/>
      <w:r w:rsidRPr="00043994">
        <w:rPr>
          <w:rFonts w:ascii="Arial Narrow" w:hAnsi="Arial Narrow" w:cstheme="minorHAnsi"/>
          <w:b/>
          <w:bCs/>
          <w:color w:val="003893"/>
          <w:sz w:val="36"/>
          <w:szCs w:val="36"/>
        </w:rPr>
        <w:t>Velluto</w:t>
      </w:r>
      <w:proofErr w:type="spellEnd"/>
      <w:r w:rsidRPr="00043994">
        <w:rPr>
          <w:rFonts w:ascii="Arial Narrow" w:hAnsi="Arial Narrow" w:cstheme="minorHAnsi"/>
          <w:b/>
          <w:bCs/>
          <w:color w:val="003893"/>
          <w:sz w:val="36"/>
          <w:szCs w:val="36"/>
        </w:rPr>
        <w:t xml:space="preserve"> and ImerCare 190P-Scrub</w:t>
      </w:r>
    </w:p>
    <w:p w:rsidR="005A25BE" w:rsidRDefault="00043994" w:rsidP="007E7946">
      <w:pPr>
        <w:pStyle w:val="NoSpacing"/>
        <w:spacing w:before="240"/>
        <w:jc w:val="center"/>
        <w:rPr>
          <w:rFonts w:ascii="Arial Narrow" w:hAnsi="Arial Narrow" w:cs="Arial"/>
          <w:b/>
          <w:color w:val="003893"/>
          <w:sz w:val="24"/>
          <w:szCs w:val="32"/>
        </w:rPr>
      </w:pPr>
      <w:r>
        <w:rPr>
          <w:rFonts w:ascii="Arial Narrow" w:hAnsi="Arial Narrow" w:cs="Arial"/>
          <w:b/>
          <w:color w:val="003893"/>
          <w:sz w:val="24"/>
          <w:szCs w:val="32"/>
        </w:rPr>
        <w:t>ImerCare mineral additives for personal care and cosmetics formulations</w:t>
      </w:r>
    </w:p>
    <w:p w:rsidR="004E4D30" w:rsidRDefault="004E4D30" w:rsidP="00C069AF">
      <w:pPr>
        <w:pStyle w:val="NoSpacing"/>
      </w:pPr>
    </w:p>
    <w:p w:rsidR="00043994" w:rsidRDefault="00043994" w:rsidP="00043994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 w:rsidRPr="00043994">
        <w:rPr>
          <w:rFonts w:ascii="Arial Narrow" w:hAnsi="Arial Narrow" w:cs="Tms Rmn"/>
          <w:color w:val="000000"/>
          <w:sz w:val="20"/>
          <w:szCs w:val="20"/>
        </w:rPr>
        <w:t>Imerys Minerals will</w:t>
      </w:r>
      <w:r w:rsidR="00B90318">
        <w:rPr>
          <w:rFonts w:ascii="Arial Narrow" w:hAnsi="Arial Narrow" w:cs="Tms Rmn"/>
          <w:color w:val="000000"/>
          <w:sz w:val="20"/>
          <w:szCs w:val="20"/>
        </w:rPr>
        <w:t xml:space="preserve"> showcase two new additions to </w:t>
      </w:r>
      <w:r w:rsidRPr="00043994">
        <w:rPr>
          <w:rFonts w:ascii="Arial Narrow" w:hAnsi="Arial Narrow" w:cs="Tms Rmn"/>
          <w:color w:val="000000"/>
          <w:sz w:val="20"/>
          <w:szCs w:val="20"/>
        </w:rPr>
        <w:t xml:space="preserve">its ImerCare™ natural, mineral range at </w:t>
      </w:r>
      <w:r w:rsidR="00B90318">
        <w:rPr>
          <w:rFonts w:ascii="Arial Narrow" w:hAnsi="Arial Narrow" w:cs="Tms Rmn"/>
          <w:color w:val="000000"/>
          <w:sz w:val="20"/>
          <w:szCs w:val="20"/>
        </w:rPr>
        <w:t>the New York Society of Cosmetic Chemists Suppliers’ Day</w:t>
      </w:r>
      <w:r w:rsidRPr="00043994">
        <w:rPr>
          <w:rFonts w:ascii="Arial Narrow" w:hAnsi="Arial Narrow" w:cs="Tms Rmn"/>
          <w:color w:val="000000"/>
          <w:sz w:val="20"/>
          <w:szCs w:val="20"/>
        </w:rPr>
        <w:t xml:space="preserve"> 2016:</w:t>
      </w:r>
    </w:p>
    <w:p w:rsidR="00043994" w:rsidRPr="00043994" w:rsidRDefault="00043994" w:rsidP="00043994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 w:rsidRPr="00043994">
        <w:rPr>
          <w:rFonts w:ascii="Arial Narrow" w:hAnsi="Arial Narrow" w:cs="Tms Rmn"/>
          <w:color w:val="000000"/>
          <w:sz w:val="20"/>
          <w:szCs w:val="20"/>
        </w:rPr>
        <w:t xml:space="preserve">   </w:t>
      </w:r>
    </w:p>
    <w:p w:rsidR="005E7515" w:rsidRDefault="00B90318" w:rsidP="00043994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 w:rsidRPr="00B90318">
        <w:rPr>
          <w:rFonts w:ascii="Arial Narrow" w:hAnsi="Arial Narrow" w:cs="Tms Rmn"/>
          <w:b/>
          <w:color w:val="000000"/>
          <w:sz w:val="20"/>
          <w:szCs w:val="20"/>
        </w:rPr>
        <w:t>ImerCare</w:t>
      </w:r>
      <w:r w:rsidR="00043994" w:rsidRPr="00B90318">
        <w:rPr>
          <w:rFonts w:ascii="Arial Narrow" w:hAnsi="Arial Narrow" w:cs="Tms Rmn"/>
          <w:b/>
          <w:color w:val="000000"/>
          <w:sz w:val="20"/>
          <w:szCs w:val="20"/>
        </w:rPr>
        <w:t xml:space="preserve"> 190P-Scrub</w:t>
      </w:r>
      <w:r w:rsidR="00043994" w:rsidRPr="00043994">
        <w:rPr>
          <w:rFonts w:ascii="Arial Narrow" w:hAnsi="Arial Narrow" w:cs="Tms Rmn"/>
          <w:color w:val="000000"/>
          <w:sz w:val="20"/>
          <w:szCs w:val="20"/>
        </w:rPr>
        <w:t xml:space="preserve"> natural microspheres are the ideal, 100% natural alternative to plastic beads in face scrubs. ImerCare 190P-Scrub is derived from perlite, a natural volcanic rock. It has been specifically engineered to obtain particles with a unique spherical shape and a controlled particle size distribution, resulting in gentle physical exfoliation, ideal f</w:t>
      </w:r>
      <w:r>
        <w:rPr>
          <w:rFonts w:ascii="Arial Narrow" w:hAnsi="Arial Narrow" w:cs="Tms Rmn"/>
          <w:color w:val="000000"/>
          <w:sz w:val="20"/>
          <w:szCs w:val="20"/>
        </w:rPr>
        <w:t>or face applications.  ImerCare</w:t>
      </w:r>
      <w:r w:rsidR="00043994" w:rsidRPr="00043994">
        <w:rPr>
          <w:rFonts w:ascii="Arial Narrow" w:hAnsi="Arial Narrow" w:cs="Tms Rmn"/>
          <w:color w:val="000000"/>
          <w:sz w:val="20"/>
          <w:szCs w:val="20"/>
        </w:rPr>
        <w:t xml:space="preserve"> 190P-Scrub microspheres are easy to use and can be added at a much lower dosage level than plastic scrub particle</w:t>
      </w:r>
      <w:r w:rsidR="00043994">
        <w:rPr>
          <w:rFonts w:ascii="Arial Narrow" w:hAnsi="Arial Narrow" w:cs="Tms Rmn"/>
          <w:color w:val="000000"/>
          <w:sz w:val="20"/>
          <w:szCs w:val="20"/>
        </w:rPr>
        <w:t xml:space="preserve">s while </w:t>
      </w:r>
      <w:r w:rsidR="00043994" w:rsidRPr="00043994">
        <w:rPr>
          <w:rFonts w:ascii="Arial Narrow" w:hAnsi="Arial Narrow" w:cs="Tms Rmn"/>
          <w:color w:val="000000"/>
          <w:sz w:val="20"/>
          <w:szCs w:val="20"/>
        </w:rPr>
        <w:t>maintaining the desired exfoliation.</w:t>
      </w: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1B333B" wp14:editId="64892AEF">
            <wp:simplePos x="0" y="0"/>
            <wp:positionH relativeFrom="column">
              <wp:posOffset>142875</wp:posOffset>
            </wp:positionH>
            <wp:positionV relativeFrom="paragraph">
              <wp:posOffset>2540</wp:posOffset>
            </wp:positionV>
            <wp:extent cx="1937385" cy="1546860"/>
            <wp:effectExtent l="0" t="0" r="5715" b="0"/>
            <wp:wrapSquare wrapText="bothSides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Default="00043994" w:rsidP="00043994">
      <w:pPr>
        <w:pStyle w:val="NoSpacing"/>
      </w:pPr>
    </w:p>
    <w:p w:rsidR="00043994" w:rsidRPr="00892422" w:rsidRDefault="00B90318" w:rsidP="00043994">
      <w:pPr>
        <w:pStyle w:val="Caption"/>
        <w:tabs>
          <w:tab w:val="left" w:pos="9072"/>
        </w:tabs>
        <w:ind w:right="0"/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</w:pPr>
      <w:r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>ImerCare</w:t>
      </w:r>
      <w:r w:rsidR="00043994" w:rsidRPr="00892422"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 xml:space="preserve"> </w:t>
      </w:r>
      <w:r w:rsidR="00043994"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>1</w:t>
      </w:r>
      <w:r w:rsidR="00043994" w:rsidRPr="00892422"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>90P-Scrub’s natural microspheres are a natural alternative to plastic beads,</w:t>
      </w:r>
      <w:r w:rsidR="00043994"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 xml:space="preserve"> </w:t>
      </w:r>
      <w:r w:rsidR="00043994" w:rsidRPr="00892422"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>conferring a gentle exfoliation effect, ideal for face scrubs</w:t>
      </w:r>
      <w:r w:rsidR="00043994">
        <w:rPr>
          <w:rFonts w:ascii="Arial Narrow" w:hAnsi="Arial Narrow"/>
          <w:b w:val="0"/>
          <w:i/>
          <w:color w:val="auto"/>
          <w:sz w:val="20"/>
          <w:szCs w:val="20"/>
          <w:lang w:val="en-US"/>
        </w:rPr>
        <w:t>.</w:t>
      </w:r>
    </w:p>
    <w:p w:rsidR="00B90318" w:rsidRDefault="00B90318" w:rsidP="00B90318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ImerCare</w:t>
      </w:r>
      <w:r w:rsidRPr="00B90318">
        <w:rPr>
          <w:rFonts w:ascii="Arial Narrow" w:hAnsi="Arial Narrow" w:cs="Arial"/>
          <w:sz w:val="20"/>
          <w:szCs w:val="20"/>
        </w:rPr>
        <w:t xml:space="preserve"> 190P-Scrub for face scrubs rounds out the existing Scrub range featuring 270P-Scrub and 400P-Scrub grades for body scrub and spa applications. </w:t>
      </w:r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 w:rsidRPr="00B90318">
        <w:rPr>
          <w:rFonts w:ascii="Arial Narrow" w:hAnsi="Arial Narrow" w:cs="Tms Rmn"/>
          <w:b/>
          <w:color w:val="000000"/>
          <w:sz w:val="20"/>
          <w:szCs w:val="20"/>
        </w:rPr>
        <w:t xml:space="preserve">ImerCare </w:t>
      </w:r>
      <w:proofErr w:type="spellStart"/>
      <w:r w:rsidRPr="00B90318">
        <w:rPr>
          <w:rFonts w:ascii="Arial Narrow" w:hAnsi="Arial Narrow" w:cs="Tms Rmn"/>
          <w:b/>
          <w:color w:val="000000"/>
          <w:sz w:val="20"/>
          <w:szCs w:val="20"/>
        </w:rPr>
        <w:t>Velluto</w:t>
      </w:r>
      <w:proofErr w:type="spellEnd"/>
      <w:r w:rsidRPr="00B90318">
        <w:rPr>
          <w:rFonts w:ascii="Arial Narrow" w:hAnsi="Arial Narrow" w:cs="Tms Rmn"/>
          <w:color w:val="000000"/>
          <w:sz w:val="20"/>
          <w:szCs w:val="20"/>
        </w:rPr>
        <w:t xml:space="preserve"> imparts superior coverage in pressed powder foundations. Derived from 100% natur</w:t>
      </w:r>
      <w:r>
        <w:rPr>
          <w:rFonts w:ascii="Arial Narrow" w:hAnsi="Arial Narrow" w:cs="Tms Rmn"/>
          <w:color w:val="000000"/>
          <w:sz w:val="20"/>
          <w:szCs w:val="20"/>
        </w:rPr>
        <w:t>al magnesium silicate, ImerCare</w:t>
      </w:r>
      <w:r w:rsidRPr="00B90318">
        <w:rPr>
          <w:rFonts w:ascii="Arial Narrow" w:hAnsi="Arial Narrow" w:cs="Tms Rmn"/>
          <w:color w:val="000000"/>
          <w:sz w:val="20"/>
          <w:szCs w:val="20"/>
        </w:rPr>
        <w:t xml:space="preserve"> </w:t>
      </w:r>
      <w:proofErr w:type="spellStart"/>
      <w:r w:rsidRPr="00B90318">
        <w:rPr>
          <w:rFonts w:ascii="Arial Narrow" w:hAnsi="Arial Narrow" w:cs="Tms Rmn"/>
          <w:color w:val="000000"/>
          <w:sz w:val="20"/>
          <w:szCs w:val="20"/>
        </w:rPr>
        <w:t>Velluto</w:t>
      </w:r>
      <w:proofErr w:type="spellEnd"/>
      <w:r w:rsidRPr="00B90318">
        <w:rPr>
          <w:rFonts w:ascii="Arial Narrow" w:hAnsi="Arial Narrow" w:cs="Tms Rmn"/>
          <w:color w:val="000000"/>
          <w:sz w:val="20"/>
          <w:szCs w:val="20"/>
        </w:rPr>
        <w:t xml:space="preserve"> has been engineered using patented technology to obtain an innovative structure which enhances cohesion and imparts multiple optical and sensory properties to make-up powders.  </w:t>
      </w:r>
    </w:p>
    <w:p w:rsidR="00B90318" w:rsidRP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 w:rsidRPr="00B90318">
        <w:rPr>
          <w:rFonts w:ascii="Arial Narrow" w:hAnsi="Arial Narrow" w:cs="Tms Rmn"/>
          <w:color w:val="000000"/>
          <w:sz w:val="20"/>
          <w:szCs w:val="20"/>
        </w:rPr>
        <w:t>In conce</w:t>
      </w:r>
      <w:r>
        <w:rPr>
          <w:rFonts w:ascii="Arial Narrow" w:hAnsi="Arial Narrow" w:cs="Tms Rmn"/>
          <w:color w:val="000000"/>
          <w:sz w:val="20"/>
          <w:szCs w:val="20"/>
        </w:rPr>
        <w:t>alers and foundations, ImerCare</w:t>
      </w:r>
      <w:r w:rsidRPr="00B90318">
        <w:rPr>
          <w:rFonts w:ascii="Arial Narrow" w:hAnsi="Arial Narrow" w:cs="Tms Rmn"/>
          <w:color w:val="000000"/>
          <w:sz w:val="20"/>
          <w:szCs w:val="20"/>
        </w:rPr>
        <w:t xml:space="preserve"> </w:t>
      </w:r>
      <w:proofErr w:type="spellStart"/>
      <w:r w:rsidRPr="00B90318">
        <w:rPr>
          <w:rFonts w:ascii="Arial Narrow" w:hAnsi="Arial Narrow" w:cs="Tms Rmn"/>
          <w:color w:val="000000"/>
          <w:sz w:val="20"/>
          <w:szCs w:val="20"/>
        </w:rPr>
        <w:t>Velluto</w:t>
      </w:r>
      <w:proofErr w:type="spellEnd"/>
      <w:r w:rsidRPr="00B90318">
        <w:rPr>
          <w:rFonts w:ascii="Arial Narrow" w:hAnsi="Arial Narrow" w:cs="Tms Rmn"/>
          <w:color w:val="000000"/>
          <w:sz w:val="20"/>
          <w:szCs w:val="20"/>
        </w:rPr>
        <w:t xml:space="preserve"> confers high coverage and imparts a silky, unctuous feel, an even skin look and a smooth satin finish.   </w:t>
      </w:r>
    </w:p>
    <w:p w:rsidR="00B90318" w:rsidRP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Default="00ED0F79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>
        <w:rPr>
          <w:rFonts w:ascii="Arial Narrow" w:hAnsi="Arial Narrow" w:cs="Tms Rmn"/>
          <w:color w:val="000000"/>
          <w:sz w:val="20"/>
          <w:szCs w:val="20"/>
        </w:rPr>
        <w:t>ImerCare</w:t>
      </w:r>
      <w:r w:rsidR="00B90318" w:rsidRPr="00B90318">
        <w:rPr>
          <w:rFonts w:ascii="Arial Narrow" w:hAnsi="Arial Narrow" w:cs="Tms Rmn"/>
          <w:color w:val="000000"/>
          <w:sz w:val="20"/>
          <w:szCs w:val="20"/>
        </w:rPr>
        <w:t xml:space="preserve"> </w:t>
      </w:r>
      <w:proofErr w:type="spellStart"/>
      <w:r w:rsidR="00B90318" w:rsidRPr="00B90318">
        <w:rPr>
          <w:rFonts w:ascii="Arial Narrow" w:hAnsi="Arial Narrow" w:cs="Tms Rmn"/>
          <w:color w:val="000000"/>
          <w:sz w:val="20"/>
          <w:szCs w:val="20"/>
        </w:rPr>
        <w:t>Velluto’s</w:t>
      </w:r>
      <w:proofErr w:type="spellEnd"/>
      <w:r w:rsidR="00B90318" w:rsidRPr="00B90318">
        <w:rPr>
          <w:rFonts w:ascii="Arial Narrow" w:hAnsi="Arial Narrow" w:cs="Tms Rmn"/>
          <w:color w:val="000000"/>
          <w:sz w:val="20"/>
          <w:szCs w:val="20"/>
        </w:rPr>
        <w:t xml:space="preserve"> high power of cohesion also improves compaction, rendering pressed powders more resilient to breakage. Unlike many mineral </w:t>
      </w:r>
      <w:r>
        <w:rPr>
          <w:rFonts w:ascii="Arial Narrow" w:hAnsi="Arial Narrow" w:cs="Tms Rmn"/>
          <w:color w:val="000000"/>
          <w:sz w:val="20"/>
          <w:szCs w:val="20"/>
        </w:rPr>
        <w:t>powders on the market, ImerCare</w:t>
      </w:r>
      <w:r w:rsidR="00B90318" w:rsidRPr="00B90318">
        <w:rPr>
          <w:rFonts w:ascii="Arial Narrow" w:hAnsi="Arial Narrow" w:cs="Tms Rmn"/>
          <w:color w:val="000000"/>
          <w:sz w:val="20"/>
          <w:szCs w:val="20"/>
        </w:rPr>
        <w:t xml:space="preserve"> </w:t>
      </w:r>
      <w:proofErr w:type="spellStart"/>
      <w:r w:rsidR="00B90318" w:rsidRPr="00B90318">
        <w:rPr>
          <w:rFonts w:ascii="Arial Narrow" w:hAnsi="Arial Narrow" w:cs="Tms Rmn"/>
          <w:color w:val="000000"/>
          <w:sz w:val="20"/>
          <w:szCs w:val="20"/>
        </w:rPr>
        <w:t>Velluto</w:t>
      </w:r>
      <w:proofErr w:type="spellEnd"/>
      <w:r w:rsidR="00B90318" w:rsidRPr="00B90318">
        <w:rPr>
          <w:rFonts w:ascii="Arial Narrow" w:hAnsi="Arial Narrow" w:cs="Tms Rmn"/>
          <w:color w:val="000000"/>
          <w:sz w:val="20"/>
          <w:szCs w:val="20"/>
        </w:rPr>
        <w:t xml:space="preserve"> can easily be used in wet processes and prevents cracking.</w:t>
      </w:r>
    </w:p>
    <w:p w:rsidR="00B90318" w:rsidRPr="005D69D5" w:rsidRDefault="00B90318" w:rsidP="00B90318">
      <w:pPr>
        <w:pStyle w:val="NoSpacing"/>
        <w:rPr>
          <w:rFonts w:ascii="Arial Narrow" w:hAnsi="Arial Narrow" w:cs="Tms Rmn"/>
          <w:sz w:val="20"/>
          <w:szCs w:val="20"/>
        </w:rPr>
      </w:pPr>
    </w:p>
    <w:p w:rsidR="0007566F" w:rsidRPr="005D69D5" w:rsidRDefault="0007566F" w:rsidP="0007566F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5D69D5">
        <w:rPr>
          <w:rFonts w:ascii="Arial Narrow" w:hAnsi="Arial Narrow" w:cs="Arial"/>
          <w:sz w:val="20"/>
          <w:szCs w:val="20"/>
        </w:rPr>
        <w:t xml:space="preserve">Visitors to the Imerys Booth (1122) will be able to learn about new mineral additives, including ImerCare 190P-Scrub, </w:t>
      </w:r>
      <w:proofErr w:type="spellStart"/>
      <w:r w:rsidRPr="005D69D5">
        <w:rPr>
          <w:rFonts w:ascii="Arial Narrow" w:hAnsi="Arial Narrow" w:cs="Arial"/>
          <w:sz w:val="20"/>
          <w:szCs w:val="20"/>
        </w:rPr>
        <w:t>Velluto</w:t>
      </w:r>
      <w:proofErr w:type="spellEnd"/>
      <w:r w:rsidRPr="005D69D5">
        <w:rPr>
          <w:rFonts w:ascii="Arial Narrow" w:hAnsi="Arial Narrow" w:cs="Arial"/>
          <w:sz w:val="20"/>
          <w:szCs w:val="20"/>
        </w:rPr>
        <w:t xml:space="preserve"> magnesium silicate as well as </w:t>
      </w:r>
      <w:proofErr w:type="spellStart"/>
      <w:r w:rsidRPr="005D69D5">
        <w:rPr>
          <w:rFonts w:ascii="Arial Narrow" w:hAnsi="Arial Narrow" w:cs="Arial"/>
          <w:sz w:val="20"/>
          <w:szCs w:val="20"/>
        </w:rPr>
        <w:t>kaolins</w:t>
      </w:r>
      <w:proofErr w:type="spellEnd"/>
      <w:r w:rsidRPr="005D69D5">
        <w:rPr>
          <w:rFonts w:ascii="Arial Narrow" w:hAnsi="Arial Narrow" w:cs="Arial"/>
          <w:sz w:val="20"/>
          <w:szCs w:val="20"/>
        </w:rPr>
        <w:t xml:space="preserve"> and diatomaceous earth grades from the ImerCare natural, mineral range.  </w:t>
      </w:r>
    </w:p>
    <w:p w:rsidR="0007566F" w:rsidRPr="005D69D5" w:rsidRDefault="0007566F" w:rsidP="00B90318">
      <w:pPr>
        <w:pStyle w:val="NoSpacing"/>
        <w:rPr>
          <w:rFonts w:ascii="Arial Narrow" w:hAnsi="Arial Narrow" w:cs="Tms Rmn"/>
          <w:sz w:val="20"/>
          <w:szCs w:val="20"/>
        </w:rPr>
      </w:pPr>
      <w:bookmarkStart w:id="0" w:name="_GoBack"/>
      <w:bookmarkEnd w:id="0"/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>
        <w:rPr>
          <w:rFonts w:ascii="Arial Narrow" w:hAnsi="Arial Narrow" w:cs="Arial"/>
          <w:b/>
          <w:noProof/>
        </w:rPr>
        <w:lastRenderedPageBreak/>
        <w:drawing>
          <wp:inline distT="0" distB="0" distL="0" distR="0" wp14:anchorId="4EA0B659" wp14:editId="06805392">
            <wp:extent cx="1952624" cy="1559340"/>
            <wp:effectExtent l="0" t="0" r="0" b="3175"/>
            <wp:docPr id="2" name="Image 2" descr="ImerCare_Vell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erCare_Vellu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4" cy="15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Pr="00892422" w:rsidRDefault="00ED0F79" w:rsidP="00B90318">
      <w:pPr>
        <w:tabs>
          <w:tab w:val="left" w:pos="9072"/>
        </w:tabs>
        <w:spacing w:after="120"/>
        <w:rPr>
          <w:rFonts w:ascii="Arial Narrow" w:hAnsi="Arial Narrow" w:cs="Arial"/>
          <w:b/>
          <w:i/>
          <w:sz w:val="20"/>
          <w:szCs w:val="20"/>
        </w:rPr>
      </w:pPr>
      <w:r>
        <w:rPr>
          <w:rFonts w:ascii="Arial Narrow" w:hAnsi="Arial Narrow" w:cs="Arial"/>
          <w:i/>
          <w:sz w:val="20"/>
          <w:szCs w:val="20"/>
        </w:rPr>
        <w:t>ImerCare</w:t>
      </w:r>
      <w:r w:rsidR="00B90318" w:rsidRPr="00892422">
        <w:rPr>
          <w:rFonts w:ascii="Arial Narrow" w:hAnsi="Arial Narrow" w:cs="Arial"/>
          <w:i/>
          <w:sz w:val="20"/>
          <w:szCs w:val="20"/>
        </w:rPr>
        <w:t xml:space="preserve"> </w:t>
      </w:r>
      <w:proofErr w:type="spellStart"/>
      <w:r w:rsidR="00B90318" w:rsidRPr="00892422">
        <w:rPr>
          <w:rFonts w:ascii="Arial Narrow" w:hAnsi="Arial Narrow" w:cs="Arial"/>
          <w:i/>
          <w:sz w:val="20"/>
          <w:szCs w:val="20"/>
        </w:rPr>
        <w:t>Velluto</w:t>
      </w:r>
      <w:proofErr w:type="spellEnd"/>
      <w:r w:rsidR="00B90318" w:rsidRPr="00892422">
        <w:rPr>
          <w:rFonts w:ascii="Arial Narrow" w:hAnsi="Arial Narrow" w:cs="Arial"/>
          <w:i/>
          <w:sz w:val="20"/>
          <w:szCs w:val="20"/>
        </w:rPr>
        <w:t xml:space="preserve"> has been engineered using patented technology to obtain an innovative structure which enhances cohesion and imparts multiple optical and sensory properties to make-up powders</w:t>
      </w:r>
      <w:r w:rsidR="00B90318">
        <w:rPr>
          <w:rFonts w:ascii="Arial Narrow" w:hAnsi="Arial Narrow" w:cs="Arial"/>
          <w:i/>
          <w:sz w:val="20"/>
          <w:szCs w:val="20"/>
        </w:rPr>
        <w:t>.</w:t>
      </w:r>
    </w:p>
    <w:p w:rsidR="00B90318" w:rsidRDefault="00ED0F79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>
        <w:rPr>
          <w:rFonts w:ascii="Arial Narrow" w:hAnsi="Arial Narrow" w:cs="Tms Rmn"/>
          <w:color w:val="000000"/>
          <w:sz w:val="20"/>
          <w:szCs w:val="20"/>
        </w:rPr>
        <w:t xml:space="preserve">The ImerCare range is </w:t>
      </w:r>
      <w:proofErr w:type="spellStart"/>
      <w:r>
        <w:rPr>
          <w:rFonts w:ascii="Arial Narrow" w:hAnsi="Arial Narrow" w:cs="Tms Rmn"/>
          <w:color w:val="000000"/>
          <w:sz w:val="20"/>
          <w:szCs w:val="20"/>
        </w:rPr>
        <w:t>Ecocert</w:t>
      </w:r>
      <w:proofErr w:type="spellEnd"/>
      <w:r>
        <w:rPr>
          <w:rFonts w:ascii="Arial Narrow" w:hAnsi="Arial Narrow" w:cs="Tms Rmn"/>
          <w:color w:val="000000"/>
          <w:sz w:val="20"/>
          <w:szCs w:val="20"/>
        </w:rPr>
        <w:t xml:space="preserve"> certified. </w:t>
      </w:r>
      <w:r w:rsidR="00B90318" w:rsidRPr="00B90318">
        <w:rPr>
          <w:rFonts w:ascii="Arial Narrow" w:hAnsi="Arial Narrow" w:cs="Tms Rmn"/>
          <w:color w:val="000000"/>
          <w:sz w:val="20"/>
          <w:szCs w:val="20"/>
        </w:rPr>
        <w:t>This accreditation underscores the “naturalness” of the minerals selected and produced by Imerys for the cosmetics industry, and which offers a host of new development opportunities.</w:t>
      </w:r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>
        <w:rPr>
          <w:rFonts w:ascii="Arial Narrow" w:hAnsi="Arial Narrow"/>
          <w:b/>
          <w:noProof/>
        </w:rPr>
        <w:drawing>
          <wp:inline distT="0" distB="0" distL="0" distR="0" wp14:anchorId="4B7F0F53" wp14:editId="647BD005">
            <wp:extent cx="1619250" cy="12668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P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Pr="00B90318" w:rsidRDefault="00B90318" w:rsidP="00B90318">
      <w:pPr>
        <w:spacing w:line="24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B90318">
        <w:rPr>
          <w:rFonts w:ascii="Arial Narrow" w:hAnsi="Arial Narrow" w:cs="Arial"/>
          <w:b/>
          <w:sz w:val="20"/>
          <w:szCs w:val="20"/>
        </w:rPr>
        <w:t>About Imerys Group</w:t>
      </w:r>
    </w:p>
    <w:p w:rsidR="00C818E5" w:rsidRDefault="00B90318" w:rsidP="00B90318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  <w:r w:rsidRPr="00B90318">
        <w:rPr>
          <w:rFonts w:ascii="Arial Narrow" w:hAnsi="Arial Narrow" w:cs="Arial"/>
          <w:sz w:val="20"/>
          <w:szCs w:val="20"/>
        </w:rPr>
        <w:t>Imerys is the world leader in adding value to minerals. With more than 250 sites in 50 countries worldwide, the Group achieved over €4 billion in sales in 2015.  Combining high-quality mineral resources with advanced industrial know-how and technologies, Imerys designs, manufactures and sells mineral-based specialties that enable customers to improve product performance or process efficiency.</w:t>
      </w:r>
    </w:p>
    <w:p w:rsidR="00B90318" w:rsidRP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  <w:r w:rsidRPr="00B90318">
        <w:rPr>
          <w:rFonts w:ascii="Arial Narrow" w:hAnsi="Arial Narrow" w:cs="Tms Rmn"/>
          <w:color w:val="000000"/>
          <w:sz w:val="20"/>
          <w:szCs w:val="20"/>
        </w:rPr>
        <w:t xml:space="preserve">Visit Imerys </w:t>
      </w:r>
      <w:r w:rsidR="00ED0F79">
        <w:rPr>
          <w:rFonts w:ascii="Arial Narrow" w:hAnsi="Arial Narrow" w:cs="Tms Rmn"/>
          <w:color w:val="000000"/>
          <w:sz w:val="20"/>
          <w:szCs w:val="20"/>
        </w:rPr>
        <w:t>Minerals at Booth 1122</w:t>
      </w:r>
      <w:r w:rsidRPr="00B90318">
        <w:rPr>
          <w:rFonts w:ascii="Arial Narrow" w:hAnsi="Arial Narrow" w:cs="Tms Rmn"/>
          <w:color w:val="000000"/>
          <w:sz w:val="20"/>
          <w:szCs w:val="20"/>
        </w:rPr>
        <w:t>.</w:t>
      </w:r>
    </w:p>
    <w:p w:rsidR="00B90318" w:rsidRP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B90318" w:rsidRPr="00B90318" w:rsidRDefault="00B90318" w:rsidP="00B90318">
      <w:pPr>
        <w:pStyle w:val="NoSpacing"/>
        <w:rPr>
          <w:rFonts w:ascii="Arial Narrow" w:hAnsi="Arial Narrow" w:cs="Tms Rmn"/>
          <w:color w:val="000000"/>
          <w:sz w:val="20"/>
          <w:szCs w:val="20"/>
        </w:rPr>
      </w:pPr>
    </w:p>
    <w:p w:rsidR="004E4D30" w:rsidRDefault="004E4D30" w:rsidP="004E4D30">
      <w:pPr>
        <w:pStyle w:val="NoSpacing"/>
        <w:pBdr>
          <w:top w:val="single" w:sz="4" w:space="1" w:color="auto"/>
        </w:pBdr>
        <w:rPr>
          <w:rFonts w:ascii="Arial" w:hAnsi="Arial" w:cs="Arial"/>
        </w:rPr>
      </w:pPr>
    </w:p>
    <w:p w:rsidR="003822EF" w:rsidRPr="003822EF" w:rsidRDefault="003822EF" w:rsidP="003822EF">
      <w:pPr>
        <w:pStyle w:val="NoSpacing"/>
        <w:rPr>
          <w:lang w:eastAsia="fr-FR"/>
        </w:rPr>
      </w:pPr>
    </w:p>
    <w:tbl>
      <w:tblPr>
        <w:tblW w:w="9214" w:type="dxa"/>
        <w:tblInd w:w="70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5301C0" w:rsidRPr="004E4D30" w:rsidTr="00901ECC">
        <w:trPr>
          <w:trHeight w:val="788"/>
        </w:trPr>
        <w:tc>
          <w:tcPr>
            <w:tcW w:w="9214" w:type="dxa"/>
          </w:tcPr>
          <w:p w:rsidR="00B90318" w:rsidRDefault="00B90318" w:rsidP="007E7946">
            <w:pPr>
              <w:spacing w:after="120" w:line="240" w:lineRule="auto"/>
              <w:ind w:left="72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5301C0" w:rsidRPr="004E4D30" w:rsidRDefault="005301C0" w:rsidP="007E7946">
            <w:pPr>
              <w:spacing w:after="120" w:line="240" w:lineRule="auto"/>
              <w:ind w:left="72"/>
              <w:rPr>
                <w:rFonts w:eastAsia="Arial Unicode MS" w:cs="Arial"/>
                <w:lang w:val="pt-BR"/>
              </w:rPr>
            </w:pPr>
            <w:r w:rsidRPr="00F75068">
              <w:rPr>
                <w:rFonts w:ascii="Arial" w:hAnsi="Arial" w:cs="Arial"/>
                <w:sz w:val="18"/>
                <w:szCs w:val="18"/>
                <w:u w:val="single"/>
              </w:rPr>
              <w:t>Press Contact:</w:t>
            </w:r>
            <w:r w:rsidRPr="00F7506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E7946">
              <w:rPr>
                <w:rFonts w:ascii="Arial" w:hAnsi="Arial" w:cs="Arial"/>
                <w:sz w:val="18"/>
                <w:szCs w:val="18"/>
              </w:rPr>
              <w:t xml:space="preserve">Cindy </w:t>
            </w:r>
            <w:proofErr w:type="spellStart"/>
            <w:r w:rsidR="007E7946">
              <w:rPr>
                <w:rFonts w:ascii="Arial" w:hAnsi="Arial" w:cs="Arial"/>
                <w:sz w:val="18"/>
                <w:szCs w:val="18"/>
              </w:rPr>
              <w:t>Stoutenborough</w:t>
            </w:r>
            <w:proofErr w:type="spellEnd"/>
            <w:r w:rsidR="004A5F8E" w:rsidRPr="00F75068">
              <w:rPr>
                <w:rFonts w:ascii="Arial" w:eastAsia="Arial Unicode MS" w:hAnsi="Arial" w:cs="Arial"/>
                <w:sz w:val="18"/>
                <w:szCs w:val="18"/>
                <w:lang w:val="pt-BR"/>
              </w:rPr>
              <w:t xml:space="preserve">: </w:t>
            </w:r>
            <w:r w:rsidR="004A5F8E" w:rsidRPr="00F75068">
              <w:rPr>
                <w:rFonts w:ascii="Arial" w:hAnsi="Arial" w:cs="Arial"/>
                <w:sz w:val="18"/>
                <w:szCs w:val="18"/>
              </w:rPr>
              <w:t>805-</w:t>
            </w:r>
            <w:r w:rsidR="007E7946">
              <w:rPr>
                <w:rFonts w:ascii="Arial" w:hAnsi="Arial" w:cs="Arial"/>
                <w:sz w:val="18"/>
                <w:szCs w:val="18"/>
              </w:rPr>
              <w:t>562-0210</w:t>
            </w:r>
            <w:r w:rsidR="00102BD4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4E4D30" w:rsidRPr="00F75068">
              <w:rPr>
                <w:rFonts w:ascii="Arial" w:hAnsi="Arial" w:cs="Arial"/>
                <w:sz w:val="18"/>
                <w:szCs w:val="18"/>
              </w:rPr>
              <w:t>e</w:t>
            </w:r>
            <w:r w:rsidR="004E4D30" w:rsidRPr="00F75068">
              <w:rPr>
                <w:rFonts w:ascii="Arial" w:eastAsia="Arial Unicode MS" w:hAnsi="Arial" w:cs="Arial"/>
                <w:sz w:val="18"/>
                <w:szCs w:val="18"/>
                <w:lang w:val="pt-BR"/>
              </w:rPr>
              <w:t xml:space="preserve">: </w:t>
            </w:r>
            <w:hyperlink r:id="rId11" w:history="1">
              <w:r w:rsidR="007E7946" w:rsidRPr="00FC5BAA">
                <w:rPr>
                  <w:rStyle w:val="Hyperlink"/>
                  <w:rFonts w:ascii="Arial" w:hAnsi="Arial" w:cs="Arial"/>
                  <w:sz w:val="18"/>
                  <w:szCs w:val="18"/>
                  <w:lang w:val="pt-BR"/>
                </w:rPr>
                <w:t>cindy.s@imerys.com</w:t>
              </w:r>
            </w:hyperlink>
            <w:r w:rsidR="004E4D30">
              <w:rPr>
                <w:rFonts w:eastAsia="Arial Unicode MS" w:cs="Arial"/>
                <w:lang w:val="pt-BR"/>
              </w:rPr>
              <w:t xml:space="preserve"> </w:t>
            </w:r>
          </w:p>
        </w:tc>
      </w:tr>
    </w:tbl>
    <w:p w:rsidR="00F431BE" w:rsidRPr="00901ECC" w:rsidRDefault="00F431BE" w:rsidP="00C069AF">
      <w:pPr>
        <w:pStyle w:val="NoSpacing"/>
        <w:rPr>
          <w:lang w:val="pt-BR"/>
        </w:rPr>
      </w:pPr>
    </w:p>
    <w:sectPr w:rsidR="00F431BE" w:rsidRPr="00901ECC" w:rsidSect="00901ECC">
      <w:headerReference w:type="default" r:id="rId12"/>
      <w:footerReference w:type="default" r:id="rId13"/>
      <w:pgSz w:w="11907" w:h="16839" w:code="9"/>
      <w:pgMar w:top="567" w:right="1440" w:bottom="851" w:left="1440" w:header="51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199" w:rsidRDefault="00121199" w:rsidP="006A2574">
      <w:pPr>
        <w:spacing w:after="0" w:line="240" w:lineRule="auto"/>
      </w:pPr>
      <w:r>
        <w:separator/>
      </w:r>
    </w:p>
  </w:endnote>
  <w:endnote w:type="continuationSeparator" w:id="0">
    <w:p w:rsidR="00121199" w:rsidRDefault="00121199" w:rsidP="006A2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8E5" w:rsidRDefault="00C818E5">
    <w:pPr>
      <w:pStyle w:val="Footer"/>
    </w:pPr>
  </w:p>
  <w:p w:rsidR="00C818E5" w:rsidRDefault="00C818E5">
    <w:pPr>
      <w:pStyle w:val="Footer"/>
    </w:pPr>
  </w:p>
  <w:p w:rsidR="00C818E5" w:rsidRDefault="00C818E5">
    <w:pPr>
      <w:pStyle w:val="Footer"/>
    </w:pPr>
    <w:r>
      <w:tab/>
    </w:r>
    <w:r>
      <w:tab/>
      <w:t xml:space="preserve">Page 1/1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199" w:rsidRDefault="00121199" w:rsidP="006A2574">
      <w:pPr>
        <w:spacing w:after="0" w:line="240" w:lineRule="auto"/>
      </w:pPr>
      <w:r>
        <w:separator/>
      </w:r>
    </w:p>
  </w:footnote>
  <w:footnote w:type="continuationSeparator" w:id="0">
    <w:p w:rsidR="00121199" w:rsidRDefault="00121199" w:rsidP="006A2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3039"/>
    </w:tblGrid>
    <w:tr w:rsidR="00C818E5" w:rsidTr="00901ECC">
      <w:tc>
        <w:tcPr>
          <w:tcW w:w="6204" w:type="dxa"/>
        </w:tcPr>
        <w:p w:rsidR="00C818E5" w:rsidRDefault="00C818E5" w:rsidP="002F1625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039" w:type="dxa"/>
          <w:vMerge w:val="restart"/>
        </w:tcPr>
        <w:p w:rsidR="00C818E5" w:rsidRDefault="00C818E5" w:rsidP="00901ECC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 w:rsidRPr="00901ECC"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40BC32D2" wp14:editId="0EF683ED">
                <wp:extent cx="1318161" cy="837420"/>
                <wp:effectExtent l="0" t="0" r="0" b="127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mery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1100" cy="839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818E5" w:rsidTr="00901ECC">
      <w:trPr>
        <w:trHeight w:val="250"/>
      </w:trPr>
      <w:tc>
        <w:tcPr>
          <w:tcW w:w="6204" w:type="dxa"/>
        </w:tcPr>
        <w:p w:rsidR="00C818E5" w:rsidRDefault="00C818E5" w:rsidP="002F1625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039" w:type="dxa"/>
          <w:vMerge/>
        </w:tcPr>
        <w:p w:rsidR="00C818E5" w:rsidRDefault="00C818E5" w:rsidP="002F1625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  <w:tr w:rsidR="00C818E5" w:rsidTr="00901ECC">
      <w:tc>
        <w:tcPr>
          <w:tcW w:w="6204" w:type="dxa"/>
          <w:vAlign w:val="bottom"/>
        </w:tcPr>
        <w:p w:rsidR="00C818E5" w:rsidRDefault="00C818E5">
          <w:pPr>
            <w:pStyle w:val="Header"/>
            <w:rPr>
              <w:rFonts w:ascii="Arial" w:hAnsi="Arial" w:cs="Arial"/>
              <w:sz w:val="20"/>
              <w:szCs w:val="20"/>
            </w:rPr>
          </w:pPr>
          <w:r w:rsidRPr="000352C8">
            <w:rPr>
              <w:rFonts w:ascii="Arial" w:hAnsi="Arial" w:cs="Arial"/>
              <w:sz w:val="18"/>
              <w:szCs w:val="18"/>
            </w:rPr>
            <w:t>PRESS RELEASE</w:t>
          </w:r>
        </w:p>
      </w:tc>
      <w:tc>
        <w:tcPr>
          <w:tcW w:w="3039" w:type="dxa"/>
          <w:vMerge/>
          <w:vAlign w:val="bottom"/>
        </w:tcPr>
        <w:p w:rsidR="00C818E5" w:rsidRDefault="00C818E5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  <w:tr w:rsidR="00C818E5" w:rsidTr="00901ECC">
      <w:tc>
        <w:tcPr>
          <w:tcW w:w="6204" w:type="dxa"/>
          <w:vAlign w:val="bottom"/>
        </w:tcPr>
        <w:p w:rsidR="00C818E5" w:rsidRDefault="007E7946" w:rsidP="00B90318">
          <w:pPr>
            <w:pStyle w:val="Head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SAN JOSE</w:t>
          </w:r>
          <w:r w:rsidR="00C818E5">
            <w:rPr>
              <w:rFonts w:ascii="Arial" w:hAnsi="Arial" w:cs="Arial"/>
              <w:sz w:val="20"/>
              <w:szCs w:val="20"/>
            </w:rPr>
            <w:t xml:space="preserve">, CALIFORNIA, </w:t>
          </w:r>
          <w:r w:rsidR="00B90318">
            <w:rPr>
              <w:rFonts w:ascii="Arial" w:hAnsi="Arial" w:cs="Arial"/>
              <w:sz w:val="20"/>
              <w:szCs w:val="20"/>
            </w:rPr>
            <w:t>APRIL 29, 2016</w:t>
          </w:r>
        </w:p>
      </w:tc>
      <w:tc>
        <w:tcPr>
          <w:tcW w:w="3039" w:type="dxa"/>
          <w:vMerge/>
        </w:tcPr>
        <w:p w:rsidR="00C818E5" w:rsidRDefault="00C818E5" w:rsidP="002F1625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</w:tbl>
  <w:p w:rsidR="00C818E5" w:rsidRPr="000352C8" w:rsidRDefault="00C818E5">
    <w:pPr>
      <w:pStyle w:val="Header"/>
      <w:rPr>
        <w:rFonts w:ascii="Arial" w:hAnsi="Arial" w:cs="Arial"/>
        <w:sz w:val="20"/>
        <w:szCs w:val="20"/>
      </w:rPr>
    </w:pPr>
    <w:r w:rsidRPr="000352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1FF9E98E" wp14:editId="5181BFAE">
              <wp:simplePos x="0" y="0"/>
              <wp:positionH relativeFrom="column">
                <wp:posOffset>-20320</wp:posOffset>
              </wp:positionH>
              <wp:positionV relativeFrom="paragraph">
                <wp:posOffset>81470</wp:posOffset>
              </wp:positionV>
              <wp:extent cx="4124960" cy="45085"/>
              <wp:effectExtent l="0" t="0" r="8890" b="0"/>
              <wp:wrapNone/>
              <wp:docPr id="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4960" cy="4508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7200"/>
                          </a:gs>
                          <a:gs pos="95000">
                            <a:sysClr val="window" lastClr="FFFFFF"/>
                          </a:gs>
                        </a:gsLst>
                        <a:lin ang="0" scaled="1"/>
                        <a:tileRect/>
                      </a:gra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9" o:spid="_x0000_s1026" style="position:absolute;margin-left:-1.6pt;margin-top:6.4pt;width:324.8pt;height:3.5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" fillcolor="#ff7200" stroked="f" strokeweight="2pt">
              <v:fill color2="window" rotate="t" angle="90" colors="0 #ff7200;62259f window" focus="100%" type="gradient"/>
            </v:rect>
          </w:pict>
        </mc:Fallback>
      </mc:AlternateContent>
    </w:r>
  </w:p>
  <w:p w:rsidR="00C818E5" w:rsidRPr="00B80DAF" w:rsidRDefault="00C818E5">
    <w:pPr>
      <w:pStyle w:val="Head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574"/>
    <w:rsid w:val="000014F7"/>
    <w:rsid w:val="0001531D"/>
    <w:rsid w:val="00032958"/>
    <w:rsid w:val="000352C8"/>
    <w:rsid w:val="00043994"/>
    <w:rsid w:val="000713E8"/>
    <w:rsid w:val="0007566F"/>
    <w:rsid w:val="000A4825"/>
    <w:rsid w:val="000C2759"/>
    <w:rsid w:val="00102BD4"/>
    <w:rsid w:val="00121199"/>
    <w:rsid w:val="00132232"/>
    <w:rsid w:val="00157F84"/>
    <w:rsid w:val="001C142E"/>
    <w:rsid w:val="001F4A3C"/>
    <w:rsid w:val="001F69F7"/>
    <w:rsid w:val="00220281"/>
    <w:rsid w:val="00221DC5"/>
    <w:rsid w:val="002B56EA"/>
    <w:rsid w:val="002B5855"/>
    <w:rsid w:val="002F1625"/>
    <w:rsid w:val="003053CC"/>
    <w:rsid w:val="003057FC"/>
    <w:rsid w:val="0031784C"/>
    <w:rsid w:val="00320758"/>
    <w:rsid w:val="003822EF"/>
    <w:rsid w:val="003F369A"/>
    <w:rsid w:val="00415512"/>
    <w:rsid w:val="00415BB8"/>
    <w:rsid w:val="00456DF8"/>
    <w:rsid w:val="00460057"/>
    <w:rsid w:val="00477FA4"/>
    <w:rsid w:val="00487399"/>
    <w:rsid w:val="00497AA4"/>
    <w:rsid w:val="004A5F8E"/>
    <w:rsid w:val="004C4DDC"/>
    <w:rsid w:val="004E4D30"/>
    <w:rsid w:val="004F36A5"/>
    <w:rsid w:val="004F3B94"/>
    <w:rsid w:val="005301C0"/>
    <w:rsid w:val="0054379F"/>
    <w:rsid w:val="00557E22"/>
    <w:rsid w:val="00561C95"/>
    <w:rsid w:val="005919C6"/>
    <w:rsid w:val="005A15C3"/>
    <w:rsid w:val="005A25BE"/>
    <w:rsid w:val="005A425C"/>
    <w:rsid w:val="005C1700"/>
    <w:rsid w:val="005C29F9"/>
    <w:rsid w:val="005C5C77"/>
    <w:rsid w:val="005D3DD4"/>
    <w:rsid w:val="005D69D5"/>
    <w:rsid w:val="005E7515"/>
    <w:rsid w:val="00627193"/>
    <w:rsid w:val="00646141"/>
    <w:rsid w:val="006A2574"/>
    <w:rsid w:val="006A7980"/>
    <w:rsid w:val="00704C93"/>
    <w:rsid w:val="0072502E"/>
    <w:rsid w:val="00735F8C"/>
    <w:rsid w:val="007421C0"/>
    <w:rsid w:val="00773FF3"/>
    <w:rsid w:val="00781F57"/>
    <w:rsid w:val="0078496D"/>
    <w:rsid w:val="007A75B6"/>
    <w:rsid w:val="007C1A8F"/>
    <w:rsid w:val="007C5BF9"/>
    <w:rsid w:val="007C66A2"/>
    <w:rsid w:val="007E39DC"/>
    <w:rsid w:val="007E7946"/>
    <w:rsid w:val="007F55EF"/>
    <w:rsid w:val="00812ED1"/>
    <w:rsid w:val="00832B01"/>
    <w:rsid w:val="008C1241"/>
    <w:rsid w:val="008E2A76"/>
    <w:rsid w:val="0090188A"/>
    <w:rsid w:val="00901ECC"/>
    <w:rsid w:val="00904187"/>
    <w:rsid w:val="00906469"/>
    <w:rsid w:val="00952DEC"/>
    <w:rsid w:val="00961085"/>
    <w:rsid w:val="00963C26"/>
    <w:rsid w:val="0096421B"/>
    <w:rsid w:val="00973425"/>
    <w:rsid w:val="00983798"/>
    <w:rsid w:val="009A7452"/>
    <w:rsid w:val="009F49C0"/>
    <w:rsid w:val="00A2574E"/>
    <w:rsid w:val="00A31CAA"/>
    <w:rsid w:val="00A40F4D"/>
    <w:rsid w:val="00A725A4"/>
    <w:rsid w:val="00A77CF7"/>
    <w:rsid w:val="00A82625"/>
    <w:rsid w:val="00A82BA3"/>
    <w:rsid w:val="00A835CB"/>
    <w:rsid w:val="00AB09EB"/>
    <w:rsid w:val="00AC10E5"/>
    <w:rsid w:val="00B03A12"/>
    <w:rsid w:val="00B43A27"/>
    <w:rsid w:val="00B80DAF"/>
    <w:rsid w:val="00B90318"/>
    <w:rsid w:val="00B9502C"/>
    <w:rsid w:val="00BD37DA"/>
    <w:rsid w:val="00C016FB"/>
    <w:rsid w:val="00C069AF"/>
    <w:rsid w:val="00C1251B"/>
    <w:rsid w:val="00C44E40"/>
    <w:rsid w:val="00C818E5"/>
    <w:rsid w:val="00C91FC1"/>
    <w:rsid w:val="00D1676A"/>
    <w:rsid w:val="00D40A3F"/>
    <w:rsid w:val="00D82AC0"/>
    <w:rsid w:val="00DB6217"/>
    <w:rsid w:val="00DC3AFE"/>
    <w:rsid w:val="00DD0AD4"/>
    <w:rsid w:val="00DE4DBF"/>
    <w:rsid w:val="00E17E29"/>
    <w:rsid w:val="00E27D7F"/>
    <w:rsid w:val="00E34F1C"/>
    <w:rsid w:val="00E41E51"/>
    <w:rsid w:val="00E54200"/>
    <w:rsid w:val="00E543E2"/>
    <w:rsid w:val="00E82386"/>
    <w:rsid w:val="00E864D6"/>
    <w:rsid w:val="00E95198"/>
    <w:rsid w:val="00EA5054"/>
    <w:rsid w:val="00EB1B6B"/>
    <w:rsid w:val="00EB54B4"/>
    <w:rsid w:val="00ED0F79"/>
    <w:rsid w:val="00EE105B"/>
    <w:rsid w:val="00F431BE"/>
    <w:rsid w:val="00F75068"/>
    <w:rsid w:val="00F75723"/>
    <w:rsid w:val="00FB73F8"/>
    <w:rsid w:val="00FD254B"/>
    <w:rsid w:val="00FD4AD6"/>
    <w:rsid w:val="00FD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132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223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A2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574"/>
  </w:style>
  <w:style w:type="paragraph" w:styleId="Footer">
    <w:name w:val="footer"/>
    <w:basedOn w:val="Normal"/>
    <w:link w:val="FooterChar"/>
    <w:uiPriority w:val="99"/>
    <w:unhideWhenUsed/>
    <w:rsid w:val="006A2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574"/>
  </w:style>
  <w:style w:type="paragraph" w:styleId="BalloonText">
    <w:name w:val="Balloon Text"/>
    <w:basedOn w:val="Normal"/>
    <w:link w:val="BalloonTextChar"/>
    <w:uiPriority w:val="99"/>
    <w:semiHidden/>
    <w:unhideWhenUsed/>
    <w:rsid w:val="006A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5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2DEC"/>
    <w:rPr>
      <w:color w:val="0000FF" w:themeColor="hyperlink"/>
      <w:u w:val="single"/>
    </w:rPr>
  </w:style>
  <w:style w:type="paragraph" w:customStyle="1" w:styleId="Filetsparateur">
    <w:name w:val="Filet séparateur"/>
    <w:basedOn w:val="Normal"/>
    <w:next w:val="Normal"/>
    <w:qFormat/>
    <w:rsid w:val="005301C0"/>
    <w:pPr>
      <w:tabs>
        <w:tab w:val="right" w:leader="underscore" w:pos="9100"/>
      </w:tabs>
      <w:spacing w:before="120" w:after="300" w:line="250" w:lineRule="atLeast"/>
      <w:ind w:left="-28"/>
      <w:jc w:val="both"/>
    </w:pPr>
    <w:rPr>
      <w:rFonts w:ascii="Arial" w:eastAsia="Times New Roman" w:hAnsi="Arial" w:cs="Times New Roman"/>
      <w:color w:val="404040"/>
      <w:sz w:val="12"/>
      <w:szCs w:val="24"/>
      <w:lang w:val="fr-FR" w:eastAsia="fr-FR"/>
    </w:rPr>
  </w:style>
  <w:style w:type="paragraph" w:customStyle="1" w:styleId="InfosLegal">
    <w:name w:val="Infos / Legal"/>
    <w:basedOn w:val="Normal"/>
    <w:qFormat/>
    <w:rsid w:val="005301C0"/>
    <w:pPr>
      <w:spacing w:before="100" w:after="100" w:line="260" w:lineRule="atLeast"/>
      <w:jc w:val="both"/>
    </w:pPr>
    <w:rPr>
      <w:rFonts w:ascii="Arial" w:eastAsia="Times New Roman" w:hAnsi="Arial" w:cs="Times New Roman"/>
      <w:i/>
      <w:color w:val="1F497D" w:themeColor="text2"/>
      <w:sz w:val="18"/>
      <w:szCs w:val="24"/>
      <w:lang w:val="fr-FR" w:eastAsia="fr-FR"/>
    </w:rPr>
  </w:style>
  <w:style w:type="table" w:styleId="TableGrid">
    <w:name w:val="Table Grid"/>
    <w:basedOn w:val="TableNormal"/>
    <w:uiPriority w:val="59"/>
    <w:rsid w:val="00F75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C1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2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241"/>
    <w:rPr>
      <w:b/>
      <w:bCs/>
      <w:sz w:val="20"/>
      <w:szCs w:val="20"/>
    </w:rPr>
  </w:style>
  <w:style w:type="paragraph" w:customStyle="1" w:styleId="Default">
    <w:name w:val="Default"/>
    <w:rsid w:val="000C27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3994"/>
    <w:pPr>
      <w:spacing w:line="240" w:lineRule="auto"/>
      <w:ind w:right="782"/>
    </w:pPr>
    <w:rPr>
      <w:b/>
      <w:bCs/>
      <w:color w:val="4F81BD" w:themeColor="accent1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132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223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A2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574"/>
  </w:style>
  <w:style w:type="paragraph" w:styleId="Footer">
    <w:name w:val="footer"/>
    <w:basedOn w:val="Normal"/>
    <w:link w:val="FooterChar"/>
    <w:uiPriority w:val="99"/>
    <w:unhideWhenUsed/>
    <w:rsid w:val="006A2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574"/>
  </w:style>
  <w:style w:type="paragraph" w:styleId="BalloonText">
    <w:name w:val="Balloon Text"/>
    <w:basedOn w:val="Normal"/>
    <w:link w:val="BalloonTextChar"/>
    <w:uiPriority w:val="99"/>
    <w:semiHidden/>
    <w:unhideWhenUsed/>
    <w:rsid w:val="006A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5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2DEC"/>
    <w:rPr>
      <w:color w:val="0000FF" w:themeColor="hyperlink"/>
      <w:u w:val="single"/>
    </w:rPr>
  </w:style>
  <w:style w:type="paragraph" w:customStyle="1" w:styleId="Filetsparateur">
    <w:name w:val="Filet séparateur"/>
    <w:basedOn w:val="Normal"/>
    <w:next w:val="Normal"/>
    <w:qFormat/>
    <w:rsid w:val="005301C0"/>
    <w:pPr>
      <w:tabs>
        <w:tab w:val="right" w:leader="underscore" w:pos="9100"/>
      </w:tabs>
      <w:spacing w:before="120" w:after="300" w:line="250" w:lineRule="atLeast"/>
      <w:ind w:left="-28"/>
      <w:jc w:val="both"/>
    </w:pPr>
    <w:rPr>
      <w:rFonts w:ascii="Arial" w:eastAsia="Times New Roman" w:hAnsi="Arial" w:cs="Times New Roman"/>
      <w:color w:val="404040"/>
      <w:sz w:val="12"/>
      <w:szCs w:val="24"/>
      <w:lang w:val="fr-FR" w:eastAsia="fr-FR"/>
    </w:rPr>
  </w:style>
  <w:style w:type="paragraph" w:customStyle="1" w:styleId="InfosLegal">
    <w:name w:val="Infos / Legal"/>
    <w:basedOn w:val="Normal"/>
    <w:qFormat/>
    <w:rsid w:val="005301C0"/>
    <w:pPr>
      <w:spacing w:before="100" w:after="100" w:line="260" w:lineRule="atLeast"/>
      <w:jc w:val="both"/>
    </w:pPr>
    <w:rPr>
      <w:rFonts w:ascii="Arial" w:eastAsia="Times New Roman" w:hAnsi="Arial" w:cs="Times New Roman"/>
      <w:i/>
      <w:color w:val="1F497D" w:themeColor="text2"/>
      <w:sz w:val="18"/>
      <w:szCs w:val="24"/>
      <w:lang w:val="fr-FR" w:eastAsia="fr-FR"/>
    </w:rPr>
  </w:style>
  <w:style w:type="table" w:styleId="TableGrid">
    <w:name w:val="Table Grid"/>
    <w:basedOn w:val="TableNormal"/>
    <w:uiPriority w:val="59"/>
    <w:rsid w:val="00F75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C1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2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241"/>
    <w:rPr>
      <w:b/>
      <w:bCs/>
      <w:sz w:val="20"/>
      <w:szCs w:val="20"/>
    </w:rPr>
  </w:style>
  <w:style w:type="paragraph" w:customStyle="1" w:styleId="Default">
    <w:name w:val="Default"/>
    <w:rsid w:val="000C27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3994"/>
    <w:pPr>
      <w:spacing w:line="240" w:lineRule="auto"/>
      <w:ind w:right="782"/>
    </w:pPr>
    <w:rPr>
      <w:b/>
      <w:bCs/>
      <w:color w:val="4F81BD" w:themeColor="accent1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0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6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9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9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9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9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5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2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62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96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97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807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53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431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6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6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53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8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68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12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033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40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6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ndy.s@imery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F5821-4305-426C-86CB-91C4CC23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Edwards</dc:creator>
  <cp:lastModifiedBy>Cindy Stoutenborough</cp:lastModifiedBy>
  <cp:revision>2</cp:revision>
  <cp:lastPrinted>2014-05-20T06:17:00Z</cp:lastPrinted>
  <dcterms:created xsi:type="dcterms:W3CDTF">2016-04-26T00:16:00Z</dcterms:created>
  <dcterms:modified xsi:type="dcterms:W3CDTF">2016-04-26T00:16:00Z</dcterms:modified>
</cp:coreProperties>
</file>